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6EEBD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"/>
          <w:szCs w:val="2"/>
        </w:rPr>
      </w:pPr>
    </w:p>
    <w:p w14:paraId="2971C0B2" w14:textId="77777777" w:rsidR="00A80329" w:rsidRDefault="00DB245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DE0122" wp14:editId="69DE2886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1567334" cy="1991204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7700" t="21199" r="28200" b="23198"/>
                    <a:stretch>
                      <a:fillRect/>
                    </a:stretch>
                  </pic:blipFill>
                  <pic:spPr>
                    <a:xfrm>
                      <a:off x="0" y="0"/>
                      <a:ext cx="1567334" cy="1991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FA4635" w14:textId="77777777" w:rsidR="00A80329" w:rsidRDefault="00A80329">
      <w:pPr>
        <w:rPr>
          <w:rFonts w:ascii="Arial" w:eastAsia="Arial" w:hAnsi="Arial" w:cs="Arial"/>
          <w:b/>
          <w:color w:val="4472C4"/>
          <w:sz w:val="34"/>
          <w:szCs w:val="34"/>
        </w:rPr>
      </w:pPr>
    </w:p>
    <w:p w14:paraId="1B64150E" w14:textId="77777777" w:rsidR="00A80329" w:rsidRDefault="00DB2458">
      <w:pPr>
        <w:rPr>
          <w:rFonts w:ascii="Arial" w:eastAsia="Arial" w:hAnsi="Arial" w:cs="Arial"/>
          <w:b/>
          <w:color w:val="4472C4"/>
          <w:sz w:val="34"/>
          <w:szCs w:val="34"/>
        </w:rPr>
      </w:pPr>
      <w:r>
        <w:rPr>
          <w:rFonts w:ascii="Arial" w:eastAsia="Arial" w:hAnsi="Arial" w:cs="Arial"/>
          <w:b/>
          <w:color w:val="4472C4"/>
          <w:sz w:val="34"/>
          <w:szCs w:val="34"/>
        </w:rPr>
        <w:t>REIKI TRANSMUTACIÓN CONSCIENTE</w:t>
      </w:r>
    </w:p>
    <w:p w14:paraId="69887D98" w14:textId="77777777" w:rsidR="00A80329" w:rsidRDefault="00A80329">
      <w:pPr>
        <w:jc w:val="center"/>
        <w:rPr>
          <w:rFonts w:ascii="Arial" w:eastAsia="Arial" w:hAnsi="Arial" w:cs="Arial"/>
          <w:b/>
          <w:color w:val="4472C4"/>
          <w:sz w:val="34"/>
          <w:szCs w:val="34"/>
        </w:rPr>
      </w:pPr>
    </w:p>
    <w:p w14:paraId="3447234F" w14:textId="77777777" w:rsidR="00A80329" w:rsidRDefault="00DB2458">
      <w:pPr>
        <w:jc w:val="center"/>
        <w:rPr>
          <w:rFonts w:ascii="Arial" w:eastAsia="Arial" w:hAnsi="Arial" w:cs="Arial"/>
          <w:b/>
          <w:color w:val="4472C4"/>
          <w:sz w:val="34"/>
          <w:szCs w:val="34"/>
        </w:rPr>
      </w:pPr>
      <w:r>
        <w:rPr>
          <w:rFonts w:ascii="Arial" w:eastAsia="Arial" w:hAnsi="Arial" w:cs="Arial"/>
          <w:b/>
          <w:color w:val="4472C4"/>
          <w:sz w:val="34"/>
          <w:szCs w:val="34"/>
        </w:rPr>
        <w:t>RTC TERAPIA INTEGRAL</w:t>
      </w:r>
    </w:p>
    <w:p w14:paraId="2822678A" w14:textId="77777777" w:rsidR="00A80329" w:rsidRDefault="00A80329">
      <w:pPr>
        <w:jc w:val="center"/>
        <w:rPr>
          <w:rFonts w:ascii="Arial" w:eastAsia="Arial" w:hAnsi="Arial" w:cs="Arial"/>
          <w:b/>
          <w:color w:val="4472C4"/>
          <w:sz w:val="34"/>
          <w:szCs w:val="34"/>
        </w:rPr>
      </w:pPr>
    </w:p>
    <w:p w14:paraId="4AEAEACE" w14:textId="77777777" w:rsidR="00A80329" w:rsidRDefault="00DB2458">
      <w:pPr>
        <w:jc w:val="center"/>
        <w:rPr>
          <w:rFonts w:ascii="Arial" w:eastAsia="Arial" w:hAnsi="Arial" w:cs="Arial"/>
          <w:b/>
          <w:color w:val="4472C4"/>
          <w:sz w:val="34"/>
          <w:szCs w:val="34"/>
        </w:rPr>
      </w:pPr>
      <w:r>
        <w:rPr>
          <w:rFonts w:ascii="Arial" w:eastAsia="Arial" w:hAnsi="Arial" w:cs="Arial"/>
          <w:b/>
          <w:color w:val="4472C4"/>
          <w:sz w:val="34"/>
          <w:szCs w:val="34"/>
        </w:rPr>
        <w:t>GUIA 3</w:t>
      </w:r>
    </w:p>
    <w:p w14:paraId="313EBA3A" w14:textId="77777777" w:rsidR="00A80329" w:rsidRDefault="00A80329">
      <w:pPr>
        <w:rPr>
          <w:rFonts w:ascii="Arial" w:eastAsia="Arial" w:hAnsi="Arial" w:cs="Arial"/>
          <w:b/>
          <w:color w:val="4472C4"/>
          <w:sz w:val="44"/>
          <w:szCs w:val="44"/>
        </w:rPr>
      </w:pPr>
    </w:p>
    <w:p w14:paraId="4E7B114B" w14:textId="77777777" w:rsidR="00A80329" w:rsidRDefault="00A80329">
      <w:pPr>
        <w:rPr>
          <w:rFonts w:ascii="Arial" w:eastAsia="Arial" w:hAnsi="Arial" w:cs="Arial"/>
          <w:b/>
          <w:color w:val="4472C4"/>
          <w:sz w:val="44"/>
          <w:szCs w:val="44"/>
        </w:rPr>
      </w:pPr>
    </w:p>
    <w:p w14:paraId="62535C5C" w14:textId="77777777" w:rsidR="00A80329" w:rsidRDefault="00A80329">
      <w:pPr>
        <w:rPr>
          <w:rFonts w:ascii="Arial" w:eastAsia="Arial" w:hAnsi="Arial" w:cs="Arial"/>
          <w:b/>
          <w:color w:val="4472C4"/>
          <w:sz w:val="44"/>
          <w:szCs w:val="44"/>
        </w:rPr>
      </w:pPr>
    </w:p>
    <w:p w14:paraId="330B27C3" w14:textId="77777777" w:rsidR="00A80329" w:rsidRDefault="00DB2458">
      <w:pPr>
        <w:jc w:val="both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INSTRUCCIONES:</w:t>
      </w:r>
    </w:p>
    <w:p w14:paraId="4E0144B9" w14:textId="77777777" w:rsidR="00A80329" w:rsidRDefault="00A80329">
      <w:pPr>
        <w:jc w:val="both"/>
        <w:rPr>
          <w:rFonts w:ascii="Arial" w:eastAsia="Arial" w:hAnsi="Arial" w:cs="Arial"/>
          <w:b/>
          <w:sz w:val="36"/>
          <w:szCs w:val="36"/>
        </w:rPr>
      </w:pPr>
    </w:p>
    <w:p w14:paraId="21B641BA" w14:textId="77777777" w:rsidR="00A80329" w:rsidRDefault="00DB2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Lee todo el material correspondiente a esta guía.</w:t>
      </w:r>
    </w:p>
    <w:p w14:paraId="68045236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8D2D310" w14:textId="77777777" w:rsidR="00A80329" w:rsidRDefault="00DB2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existir inquietudes, las puedes ir apuntando en tu cuaderno de notas y </w:t>
      </w:r>
      <w:r>
        <w:rPr>
          <w:rFonts w:ascii="Arial" w:eastAsia="Arial" w:hAnsi="Arial" w:cs="Arial"/>
          <w:sz w:val="24"/>
          <w:szCs w:val="24"/>
        </w:rPr>
        <w:t>traerlas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para aclararl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>durante la clase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F7C071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D9E684C" w14:textId="77777777" w:rsidR="00A80329" w:rsidRDefault="00DB2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Cualquier inquietud urgente puedes hacerla en el chat del grupo, con gusto estaremos respondiéndola en la medida de lo posible.</w:t>
      </w:r>
    </w:p>
    <w:p w14:paraId="3113FCC2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</w:p>
    <w:p w14:paraId="66D46D73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</w:p>
    <w:p w14:paraId="7E77BFD9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</w:p>
    <w:p w14:paraId="5307D753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</w:p>
    <w:p w14:paraId="6EDC6FC7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</w:p>
    <w:p w14:paraId="19B92353" w14:textId="77777777" w:rsidR="00A80329" w:rsidRDefault="00A80329">
      <w:pPr>
        <w:rPr>
          <w:rFonts w:ascii="Arial" w:eastAsia="Arial" w:hAnsi="Arial" w:cs="Arial"/>
          <w:b/>
          <w:color w:val="2E75B5"/>
          <w:sz w:val="36"/>
          <w:szCs w:val="36"/>
        </w:rPr>
      </w:pPr>
      <w:bookmarkStart w:id="0" w:name="_heading=h.30j0zll" w:colFirst="0" w:colLast="0"/>
      <w:bookmarkEnd w:id="0"/>
    </w:p>
    <w:p w14:paraId="6E8CEEB5" w14:textId="77777777" w:rsidR="00A80329" w:rsidRDefault="00DB2458">
      <w:pPr>
        <w:rPr>
          <w:rFonts w:ascii="Arial" w:eastAsia="Arial" w:hAnsi="Arial" w:cs="Arial"/>
          <w:b/>
          <w:color w:val="2E75B5"/>
          <w:sz w:val="32"/>
          <w:szCs w:val="32"/>
        </w:rPr>
      </w:pPr>
      <w:r>
        <w:rPr>
          <w:rFonts w:ascii="Arial" w:eastAsia="Arial" w:hAnsi="Arial" w:cs="Arial"/>
          <w:b/>
          <w:color w:val="2E75B5"/>
          <w:sz w:val="32"/>
          <w:szCs w:val="32"/>
        </w:rPr>
        <w:lastRenderedPageBreak/>
        <w:t>TOMAR RESPONSABILIDAD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C59F35" wp14:editId="5A7977C3">
            <wp:simplePos x="0" y="0"/>
            <wp:positionH relativeFrom="column">
              <wp:posOffset>4248150</wp:posOffset>
            </wp:positionH>
            <wp:positionV relativeFrom="paragraph">
              <wp:posOffset>19050</wp:posOffset>
            </wp:positionV>
            <wp:extent cx="1476375" cy="1843745"/>
            <wp:effectExtent l="19050" t="19050" r="19050" b="19050"/>
            <wp:wrapSquare wrapText="bothSides" distT="0" distB="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4374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BA0A41B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No soy una víctima de lo que me ocurre.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Soy un participante activo en mi proceso de vida.</w:t>
      </w:r>
    </w:p>
    <w:p w14:paraId="7CC45767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Asumo responsabilidad consciente sobre cómo interpreto, siento y respondo a lo que vivo.</w:t>
      </w:r>
    </w:p>
    <w:p w14:paraId="135A0215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Tomo consciencia del mensaje que puede estar expresándose a través de mi experiencia.</w:t>
      </w:r>
    </w:p>
    <w:p w14:paraId="7F0E9640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Observo los pensamientos y creencias que sostienen mi percepción y estoy dispuesto a corregir aquello que me limita.</w:t>
      </w:r>
    </w:p>
    <w:p w14:paraId="6DA6FF0C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Elijo realizar los cambios necesarios para vivir con mayor coherencia con mi </w:t>
      </w: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Ser esencial</w:t>
      </w:r>
      <w:r w:rsidRPr="00FA2F9D">
        <w:rPr>
          <w:rFonts w:ascii="Arial" w:eastAsia="Arial" w:hAnsi="Arial" w:cs="Arial"/>
          <w:sz w:val="24"/>
          <w:szCs w:val="24"/>
          <w:lang w:val="es-MX"/>
        </w:rPr>
        <w:t>.</w:t>
      </w:r>
    </w:p>
    <w:p w14:paraId="31D70A1A" w14:textId="77777777" w:rsidR="00A80329" w:rsidRPr="00FA2F9D" w:rsidRDefault="00A80329">
      <w:pPr>
        <w:rPr>
          <w:rFonts w:ascii="Arial" w:eastAsia="Arial" w:hAnsi="Arial" w:cs="Arial"/>
          <w:sz w:val="24"/>
          <w:szCs w:val="24"/>
          <w:lang w:val="es-MX"/>
        </w:rPr>
      </w:pPr>
    </w:p>
    <w:p w14:paraId="72B2A700" w14:textId="77777777" w:rsidR="00FA2F9D" w:rsidRPr="00FA2F9D" w:rsidRDefault="00FA2F9D" w:rsidP="00FA2F9D">
      <w:pPr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CUANDO ALGO DESAGRADABLE APARECE EN TU VIDA</w:t>
      </w:r>
    </w:p>
    <w:p w14:paraId="4ABD9027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Las experiencias difíciles pueden convertirse en una </w:t>
      </w: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oportunidad de consciencia</w:t>
      </w: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 cuando las miramos con apertura.</w:t>
      </w:r>
    </w:p>
    <w:p w14:paraId="65500A66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Pueden ayudarnos a:</w:t>
      </w:r>
    </w:p>
    <w:p w14:paraId="4AABC9EA" w14:textId="77777777" w:rsidR="00FA2F9D" w:rsidRPr="00FA2F9D" w:rsidRDefault="00FA2F9D" w:rsidP="00FA2F9D">
      <w:pPr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>● Sacar a la luz conflictos emocionales no resueltos dentro del sistema familiar.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Comprender memorias emocionales que pudieron originarse durante la gestación o la infancia temprana (Proyecto Sentido).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Reconocer patrones inconscientes que permanecían en la sombra.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Cuestionar creencias de culpa, castigo o “pecado” que generan sufrimiento innecesario.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Identificar pensamientos que han creado estrés biológico o emocional.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Aprender a gestionar pensamientos, emociones y reacciones internas.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Despertar de la percepción de un mundo amenazante y recordar nuestra naturaleza esencial.</w:t>
      </w:r>
      <w:r w:rsidRPr="00FA2F9D">
        <w:rPr>
          <w:rFonts w:ascii="Arial" w:eastAsia="Arial" w:hAnsi="Arial" w:cs="Arial"/>
          <w:sz w:val="24"/>
          <w:szCs w:val="24"/>
          <w:lang w:val="es-MX"/>
        </w:rPr>
        <w:br/>
        <w:t>● Reconectar con una forma de vivir más coherente, consciente y en paz.</w:t>
      </w:r>
    </w:p>
    <w:p w14:paraId="1649B827" w14:textId="77777777" w:rsidR="00A80329" w:rsidRPr="00FA2F9D" w:rsidRDefault="00A80329">
      <w:pPr>
        <w:rPr>
          <w:rFonts w:ascii="Arial" w:eastAsia="Arial" w:hAnsi="Arial" w:cs="Arial"/>
          <w:sz w:val="24"/>
          <w:szCs w:val="24"/>
          <w:lang w:val="es-MX"/>
        </w:rPr>
      </w:pPr>
    </w:p>
    <w:p w14:paraId="252A6BF6" w14:textId="77777777" w:rsidR="00A80329" w:rsidRDefault="00DB2458">
      <w:pPr>
        <w:rPr>
          <w:rFonts w:ascii="Arial" w:eastAsia="Arial" w:hAnsi="Arial" w:cs="Arial"/>
          <w:b/>
          <w:color w:val="2E75B5"/>
          <w:sz w:val="28"/>
          <w:szCs w:val="28"/>
        </w:rPr>
      </w:pPr>
      <w:r>
        <w:rPr>
          <w:rFonts w:ascii="Arial" w:eastAsia="Arial" w:hAnsi="Arial" w:cs="Arial"/>
          <w:b/>
          <w:color w:val="2E75B5"/>
          <w:sz w:val="28"/>
          <w:szCs w:val="28"/>
        </w:rPr>
        <w:t>EL INCONSCIENTE BIOLÓGICO IB</w:t>
      </w:r>
    </w:p>
    <w:p w14:paraId="3A8B0891" w14:textId="77777777" w:rsidR="00FA2F9D" w:rsidRPr="00FA2F9D" w:rsidRDefault="00FA2F9D" w:rsidP="00FA2F9D">
      <w:pPr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El Inconsciente Biológico es el conjunto de </w:t>
      </w: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procesos automáticos del cerebro y del sistema nervioso</w:t>
      </w: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 que regulan la supervivencia, la adaptación y el equilibrio del organismo.</w:t>
      </w:r>
    </w:p>
    <w:p w14:paraId="02D46DAF" w14:textId="77777777" w:rsidR="00FA2F9D" w:rsidRPr="00FA2F9D" w:rsidRDefault="00FA2F9D" w:rsidP="00FA2F9D">
      <w:pPr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Este sistema registra experiencias significativas, especialmente aquellas asociadas a </w:t>
      </w: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placer o dolor</w:t>
      </w:r>
      <w:r w:rsidRPr="00FA2F9D">
        <w:rPr>
          <w:rFonts w:ascii="Arial" w:eastAsia="Arial" w:hAnsi="Arial" w:cs="Arial"/>
          <w:sz w:val="24"/>
          <w:szCs w:val="24"/>
          <w:lang w:val="es-MX"/>
        </w:rPr>
        <w:t>, y las utiliza para ayudarnos a responder ante situaciones similares en el futuro.</w:t>
      </w:r>
    </w:p>
    <w:p w14:paraId="2A807F3C" w14:textId="77777777" w:rsidR="00FA2F9D" w:rsidRPr="00FA2F9D" w:rsidRDefault="00FA2F9D" w:rsidP="00FA2F9D">
      <w:pPr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FA2F9D">
        <w:rPr>
          <w:rFonts w:ascii="Arial" w:eastAsia="Arial" w:hAnsi="Arial" w:cs="Arial"/>
          <w:sz w:val="24"/>
          <w:szCs w:val="24"/>
          <w:lang w:val="es-MX"/>
        </w:rPr>
        <w:t xml:space="preserve">Gran parte de estos procesos ocurren </w:t>
      </w: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fuera de la consciencia racional</w:t>
      </w:r>
      <w:r w:rsidRPr="00FA2F9D">
        <w:rPr>
          <w:rFonts w:ascii="Arial" w:eastAsia="Arial" w:hAnsi="Arial" w:cs="Arial"/>
          <w:sz w:val="24"/>
          <w:szCs w:val="24"/>
          <w:lang w:val="es-MX"/>
        </w:rPr>
        <w:t>, influyendo en nuestras emociones, reacciones y respuestas corporales.</w:t>
      </w:r>
    </w:p>
    <w:p w14:paraId="3150844A" w14:textId="77777777" w:rsidR="00A80329" w:rsidRPr="00FA2F9D" w:rsidRDefault="00A80329">
      <w:pPr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78EFDC54" w14:textId="77777777" w:rsidR="00A80329" w:rsidRDefault="00A80329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C0969E2" w14:textId="77777777" w:rsidR="00FA2F9D" w:rsidRPr="00FA2F9D" w:rsidRDefault="00FA2F9D" w:rsidP="00FA2F9D">
      <w:pPr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LAS LEYES DEL INCONSCIENTE BIOLÓGICO (IB)</w:t>
      </w:r>
    </w:p>
    <w:p w14:paraId="402FE628" w14:textId="77777777" w:rsidR="00FA2F9D" w:rsidRPr="00FA2F9D" w:rsidRDefault="00FA2F9D" w:rsidP="00FA2F9D">
      <w:pPr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● El tiempo no existe</w:t>
      </w:r>
    </w:p>
    <w:p w14:paraId="089D6B78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El tiempo es una estructura creada por la mente analítica para organizar la experiencia.</w:t>
      </w:r>
    </w:p>
    <w:p w14:paraId="1A309364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Sin embargo, para el inconsciente biológico las memorias emocionales pueden activarse en el presente como si el evento estuviera ocurriendo nuevamente.</w:t>
      </w:r>
    </w:p>
    <w:p w14:paraId="54933107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Por eso, experiencias del pasado pueden generar respuestas emocionales o biológicas actuales.</w:t>
      </w:r>
    </w:p>
    <w:p w14:paraId="2DCCC13F" w14:textId="68542A46" w:rsidR="00FA2F9D" w:rsidRPr="00FA2F9D" w:rsidRDefault="00FA2F9D" w:rsidP="00FA2F9D">
      <w:pPr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231E505A" w14:textId="77777777" w:rsidR="00FA2F9D" w:rsidRPr="00FA2F9D" w:rsidRDefault="00FA2F9D" w:rsidP="00FA2F9D">
      <w:pPr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● El otro no existe</w:t>
      </w:r>
    </w:p>
    <w:p w14:paraId="5CFD4497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Para el inconsciente biológico, las experiencias que percibimos en nuestro entorno son interpretadas en relación con nosotros mismos.</w:t>
      </w:r>
    </w:p>
    <w:p w14:paraId="7B3D4206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El cerebro responde a lo que vemos, escuchamos o imaginamos como si fuera una experiencia significativa para nuestra propia supervivencia.</w:t>
      </w:r>
    </w:p>
    <w:p w14:paraId="781AD2F7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Por eso, lo que observamos en otros o lo que escuchamos puede activar emociones y respuestas biológicas en nuestro propio organismo.</w:t>
      </w:r>
    </w:p>
    <w:p w14:paraId="381C586C" w14:textId="7FE6A34E" w:rsidR="00FA2F9D" w:rsidRPr="00FA2F9D" w:rsidRDefault="00FA2F9D" w:rsidP="00FA2F9D">
      <w:pPr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32790977" w14:textId="77777777" w:rsidR="00FA2F9D" w:rsidRPr="00FA2F9D" w:rsidRDefault="00FA2F9D" w:rsidP="00FA2F9D">
      <w:pPr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● El inconsciente es inocente</w:t>
      </w:r>
    </w:p>
    <w:p w14:paraId="686CF916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El inconsciente biológico no juzga en términos de bien o mal.</w:t>
      </w:r>
    </w:p>
    <w:p w14:paraId="379CBF8C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Su función es proteger la vida y mantener la adaptación del organismo según la información que percibe.</w:t>
      </w:r>
    </w:p>
    <w:p w14:paraId="136D2FAF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Por eso, sus respuestas buscan resolver o compensar aquello que interpreta como una necesidad o una amenaza.</w:t>
      </w:r>
    </w:p>
    <w:p w14:paraId="5ECB0D89" w14:textId="4E13EC68" w:rsidR="00FA2F9D" w:rsidRPr="00FA2F9D" w:rsidRDefault="00FA2F9D" w:rsidP="00FA2F9D">
      <w:pPr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2ED32D1E" w14:textId="77777777" w:rsidR="00FA2F9D" w:rsidRPr="00FA2F9D" w:rsidRDefault="00FA2F9D" w:rsidP="00FA2F9D">
      <w:pPr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/>
          <w:bCs/>
          <w:sz w:val="24"/>
          <w:szCs w:val="24"/>
          <w:lang w:val="es-MX"/>
        </w:rPr>
        <w:t>● Real e imaginario es lo mismo</w:t>
      </w:r>
    </w:p>
    <w:p w14:paraId="7676A466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El cerebro puede reaccionar de manera similar ante una experiencia real o ante una experiencia intensamente imaginada o recordada.</w:t>
      </w:r>
    </w:p>
    <w:p w14:paraId="408DC85A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Por eso, pensamientos, recuerdos o visualizaciones pueden activar respuestas emocionales y biológicas en el cuerpo.</w:t>
      </w:r>
    </w:p>
    <w:p w14:paraId="1A4C02BC" w14:textId="77777777" w:rsidR="00FA2F9D" w:rsidRPr="00FA2F9D" w:rsidRDefault="00FA2F9D" w:rsidP="00FA2F9D">
      <w:pPr>
        <w:jc w:val="both"/>
        <w:rPr>
          <w:rFonts w:ascii="Arial" w:eastAsia="Arial" w:hAnsi="Arial" w:cs="Arial"/>
          <w:bCs/>
          <w:sz w:val="24"/>
          <w:szCs w:val="24"/>
          <w:lang w:val="es-MX"/>
        </w:rPr>
      </w:pPr>
      <w:r w:rsidRPr="00FA2F9D">
        <w:rPr>
          <w:rFonts w:ascii="Arial" w:eastAsia="Arial" w:hAnsi="Arial" w:cs="Arial"/>
          <w:bCs/>
          <w:sz w:val="24"/>
          <w:szCs w:val="24"/>
          <w:lang w:val="es-MX"/>
        </w:rPr>
        <w:t>De la misma manera, experiencias simbólicas o procesos terapéuticos pueden generar cambios reales en la percepción y en el estado del organismo.</w:t>
      </w:r>
    </w:p>
    <w:p w14:paraId="21B5CA8A" w14:textId="77777777" w:rsidR="00A80329" w:rsidRDefault="00A80329">
      <w:pPr>
        <w:jc w:val="both"/>
        <w:rPr>
          <w:rFonts w:ascii="Arial" w:eastAsia="Arial" w:hAnsi="Arial" w:cs="Arial"/>
          <w:sz w:val="24"/>
          <w:szCs w:val="24"/>
        </w:rPr>
      </w:pPr>
    </w:p>
    <w:p w14:paraId="5627C448" w14:textId="77777777" w:rsidR="00A80329" w:rsidRDefault="00A80329">
      <w:pPr>
        <w:jc w:val="both"/>
        <w:rPr>
          <w:rFonts w:ascii="Arial" w:eastAsia="Arial" w:hAnsi="Arial" w:cs="Arial"/>
          <w:sz w:val="24"/>
          <w:szCs w:val="24"/>
        </w:rPr>
      </w:pPr>
    </w:p>
    <w:p w14:paraId="4EA1E82E" w14:textId="77777777" w:rsidR="00A80329" w:rsidRDefault="00DB2458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00F466EF" wp14:editId="3B1D924D">
            <wp:simplePos x="0" y="0"/>
            <wp:positionH relativeFrom="column">
              <wp:posOffset>2549850</wp:posOffset>
            </wp:positionH>
            <wp:positionV relativeFrom="paragraph">
              <wp:posOffset>200025</wp:posOffset>
            </wp:positionV>
            <wp:extent cx="3182882" cy="2031181"/>
            <wp:effectExtent l="0" t="0" r="0" b="0"/>
            <wp:wrapSquare wrapText="bothSides" distT="0" distB="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882" cy="2031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50760" w14:textId="77777777" w:rsidR="00A80329" w:rsidRDefault="00A80329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D08BF79" w14:textId="77777777" w:rsidR="00A80329" w:rsidRDefault="00DB2458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CARACTERÍSTICAS</w:t>
      </w:r>
    </w:p>
    <w:p w14:paraId="13A65762" w14:textId="77777777" w:rsidR="00A80329" w:rsidRDefault="00DB24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 inocente e irracional</w:t>
      </w:r>
    </w:p>
    <w:p w14:paraId="6F72F695" w14:textId="77777777" w:rsidR="00A80329" w:rsidRDefault="00DB24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tiempo no existe</w:t>
      </w:r>
    </w:p>
    <w:p w14:paraId="286AA3DF" w14:textId="77777777" w:rsidR="00A80329" w:rsidRDefault="00DB24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Virtual o real es lo mismo</w:t>
      </w:r>
    </w:p>
    <w:p w14:paraId="1E1D71AA" w14:textId="77777777" w:rsidR="00A80329" w:rsidRDefault="00DB24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otro no existe</w:t>
      </w:r>
    </w:p>
    <w:p w14:paraId="6A9E3D74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3A87BE8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1A65B49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608B77D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742A8C" w14:textId="77777777" w:rsidR="00A80329" w:rsidRDefault="00A803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E6B2165" w14:textId="77777777" w:rsidR="002C41DC" w:rsidRDefault="002C41DC" w:rsidP="002C41DC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CARACTERÍSTICAS DEL INCONSCIENTE BIOLÓGICO</w:t>
      </w:r>
    </w:p>
    <w:p w14:paraId="6443CF48" w14:textId="77777777" w:rsidR="002C41DC" w:rsidRPr="002C41DC" w:rsidRDefault="002C41DC" w:rsidP="002C41DC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</w:p>
    <w:p w14:paraId="0EECF3FD" w14:textId="77777777" w:rsidR="002C41DC" w:rsidRPr="002C41DC" w:rsidRDefault="002C41DC" w:rsidP="002C41DC">
      <w:pPr>
        <w:spacing w:after="0"/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t>● Es automático y funciona principalmente fuera de la consciencia racional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No opera con lógica analítica, sino a través de emociones y percepciones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El tiempo emocional puede reactivarse en el presente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El cerebro responde tanto a experiencias reales como a experiencias intensamente imaginadas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Interpreta las experiencias siempre en relación con la propia supervivencia</w:t>
      </w:r>
    </w:p>
    <w:p w14:paraId="3E9136FE" w14:textId="77777777" w:rsidR="00A80329" w:rsidRPr="002C41DC" w:rsidRDefault="00A80329">
      <w:pPr>
        <w:spacing w:after="0"/>
        <w:rPr>
          <w:rFonts w:ascii="Arial" w:eastAsia="Arial" w:hAnsi="Arial" w:cs="Arial"/>
          <w:color w:val="000000"/>
          <w:sz w:val="24"/>
          <w:szCs w:val="24"/>
          <w:lang w:val="es-MX"/>
        </w:rPr>
      </w:pPr>
    </w:p>
    <w:p w14:paraId="63F78B1C" w14:textId="77777777" w:rsidR="00A80329" w:rsidRDefault="00A80329">
      <w:pP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5BA8515" w14:textId="77777777" w:rsidR="002C41DC" w:rsidRPr="002C41DC" w:rsidRDefault="002C41DC" w:rsidP="002C41DC">
      <w:pPr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¿CÓMO ACCEDER AL INCONSCIENTE BIOLÓGICO?</w:t>
      </w:r>
    </w:p>
    <w:p w14:paraId="1F905F75" w14:textId="77777777" w:rsidR="002C41DC" w:rsidRPr="002C41DC" w:rsidRDefault="002C41DC" w:rsidP="002C41DC">
      <w:pPr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En RTC exploramos el inconsciente a través de diferentes puertas de acceso:</w:t>
      </w:r>
    </w:p>
    <w:p w14:paraId="00AAC368" w14:textId="77777777" w:rsidR="002C41DC" w:rsidRPr="002C41DC" w:rsidRDefault="002C41DC" w:rsidP="002C41DC">
      <w:pPr>
        <w:numPr>
          <w:ilvl w:val="0"/>
          <w:numId w:val="9"/>
        </w:numPr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Diagnóstico médico</w:t>
      </w:r>
      <w:r w:rsidRPr="002C41DC">
        <w:rPr>
          <w:rFonts w:ascii="Arial" w:eastAsia="Arial" w:hAnsi="Arial" w:cs="Arial"/>
          <w:sz w:val="24"/>
          <w:szCs w:val="24"/>
          <w:lang w:val="es-MX"/>
        </w:rPr>
        <w:br/>
        <w:t>Comprender qué está ocurriendo en el cuerpo.</w:t>
      </w:r>
    </w:p>
    <w:p w14:paraId="32170D3A" w14:textId="77777777" w:rsidR="002C41DC" w:rsidRPr="002C41DC" w:rsidRDefault="002C41DC" w:rsidP="002C41DC">
      <w:pPr>
        <w:numPr>
          <w:ilvl w:val="0"/>
          <w:numId w:val="9"/>
        </w:numPr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Descodificación del síntoma</w:t>
      </w:r>
      <w:r w:rsidRPr="002C41DC">
        <w:rPr>
          <w:rFonts w:ascii="Arial" w:eastAsia="Arial" w:hAnsi="Arial" w:cs="Arial"/>
          <w:sz w:val="24"/>
          <w:szCs w:val="24"/>
          <w:lang w:val="es-MX"/>
        </w:rPr>
        <w:br/>
        <w:t>Explorar el posible conflicto emocional asociado.</w:t>
      </w:r>
    </w:p>
    <w:p w14:paraId="39633680" w14:textId="77777777" w:rsidR="002C41DC" w:rsidRPr="002C41DC" w:rsidRDefault="002C41DC" w:rsidP="002C41DC">
      <w:pPr>
        <w:numPr>
          <w:ilvl w:val="0"/>
          <w:numId w:val="9"/>
        </w:numPr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Contexto de vida</w:t>
      </w:r>
      <w:r w:rsidRPr="002C41DC">
        <w:rPr>
          <w:rFonts w:ascii="Arial" w:eastAsia="Arial" w:hAnsi="Arial" w:cs="Arial"/>
          <w:sz w:val="24"/>
          <w:szCs w:val="24"/>
          <w:lang w:val="es-MX"/>
        </w:rPr>
        <w:br/>
        <w:t>Analizar si el evento está relacionado con situaciones actuales, infancia o patrones transgeneracionales.</w:t>
      </w:r>
    </w:p>
    <w:p w14:paraId="0DA28B50" w14:textId="77777777" w:rsidR="00A80329" w:rsidRPr="002C41DC" w:rsidRDefault="00A80329">
      <w:pPr>
        <w:rPr>
          <w:rFonts w:ascii="Arial" w:eastAsia="Arial" w:hAnsi="Arial" w:cs="Arial"/>
          <w:b/>
          <w:color w:val="2E75B5"/>
          <w:sz w:val="32"/>
          <w:szCs w:val="32"/>
          <w:lang w:val="es-MX"/>
        </w:rPr>
      </w:pPr>
    </w:p>
    <w:p w14:paraId="2FC7274C" w14:textId="77777777" w:rsidR="00A80329" w:rsidRDefault="00DB2458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2E75B5"/>
          <w:sz w:val="32"/>
          <w:szCs w:val="32"/>
        </w:rPr>
        <w:t>RESENTIRES</w:t>
      </w:r>
    </w:p>
    <w:p w14:paraId="05D0E0FF" w14:textId="77777777" w:rsidR="002C41DC" w:rsidRPr="002C41DC" w:rsidRDefault="002C41DC" w:rsidP="002C41DC">
      <w:pPr>
        <w:jc w:val="both"/>
        <w:rPr>
          <w:rFonts w:ascii="Arial" w:eastAsia="Arial" w:hAnsi="Arial" w:cs="Arial"/>
          <w:b/>
          <w:bCs/>
          <w:lang w:val="es-MX"/>
        </w:rPr>
      </w:pPr>
      <w:r w:rsidRPr="002C41DC">
        <w:rPr>
          <w:rFonts w:ascii="Arial" w:eastAsia="Arial" w:hAnsi="Arial" w:cs="Arial"/>
          <w:b/>
          <w:bCs/>
          <w:lang w:val="es-MX"/>
        </w:rPr>
        <w:t>LOS RESENTIRES</w:t>
      </w:r>
    </w:p>
    <w:p w14:paraId="39544CBC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El resentir es la emoción profunda asociada a una experiencia vivida como conflicto.</w:t>
      </w:r>
    </w:p>
    <w:p w14:paraId="7210A7AE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u w:val="single"/>
          <w:lang w:val="es-MX"/>
        </w:rPr>
      </w:pPr>
      <w:r w:rsidRPr="002C41DC">
        <w:rPr>
          <w:rFonts w:ascii="Arial" w:eastAsia="Arial" w:hAnsi="Arial" w:cs="Arial"/>
          <w:bCs/>
          <w:u w:val="single"/>
          <w:lang w:val="es-MX"/>
        </w:rPr>
        <w:t>Resentir Secundario</w:t>
      </w:r>
    </w:p>
    <w:p w14:paraId="03FDA0D2" w14:textId="1ADD8A6A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Es la emoción que la persona puede expresar socialmente.</w:t>
      </w:r>
      <w:r>
        <w:rPr>
          <w:rFonts w:ascii="Arial" w:eastAsia="Arial" w:hAnsi="Arial" w:cs="Arial"/>
          <w:bCs/>
          <w:lang w:val="es-MX"/>
        </w:rPr>
        <w:t xml:space="preserve"> </w:t>
      </w:r>
      <w:r w:rsidRPr="002C41DC">
        <w:rPr>
          <w:rFonts w:ascii="Arial" w:eastAsia="Arial" w:hAnsi="Arial" w:cs="Arial"/>
          <w:bCs/>
          <w:lang w:val="es-MX"/>
        </w:rPr>
        <w:t>Ejemplo: tristeza, frustración o enojo moderado.</w:t>
      </w:r>
    </w:p>
    <w:p w14:paraId="340F4D44" w14:textId="4AD4FC64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</w:p>
    <w:p w14:paraId="4A13ED4A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u w:val="single"/>
          <w:lang w:val="es-MX"/>
        </w:rPr>
      </w:pPr>
      <w:r w:rsidRPr="002C41DC">
        <w:rPr>
          <w:rFonts w:ascii="Arial" w:eastAsia="Arial" w:hAnsi="Arial" w:cs="Arial"/>
          <w:bCs/>
          <w:u w:val="single"/>
          <w:lang w:val="es-MX"/>
        </w:rPr>
        <w:lastRenderedPageBreak/>
        <w:t>Resentir Primario</w:t>
      </w:r>
    </w:p>
    <w:p w14:paraId="79830393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Es la emoción más profunda, que muchas veces la persona no se permite reconocer.</w:t>
      </w:r>
      <w:r w:rsidRPr="002C41DC">
        <w:rPr>
          <w:rFonts w:ascii="Arial" w:eastAsia="Arial" w:hAnsi="Arial" w:cs="Arial"/>
          <w:bCs/>
          <w:lang w:val="es-MX"/>
        </w:rPr>
        <w:br/>
        <w:t>Ejemplo: rabia intensa, rechazo, celos o deseo de alejarse de alguien cercano.</w:t>
      </w:r>
    </w:p>
    <w:p w14:paraId="075DD919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u w:val="single"/>
          <w:lang w:val="es-MX"/>
        </w:rPr>
      </w:pPr>
      <w:r w:rsidRPr="002C41DC">
        <w:rPr>
          <w:rFonts w:ascii="Arial" w:eastAsia="Arial" w:hAnsi="Arial" w:cs="Arial"/>
          <w:bCs/>
          <w:u w:val="single"/>
          <w:lang w:val="es-MX"/>
        </w:rPr>
        <w:t>Resentir Transgeneracional</w:t>
      </w:r>
    </w:p>
    <w:p w14:paraId="365E4396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Es una emoción que parece no tener explicación clara en la vida actual.</w:t>
      </w:r>
    </w:p>
    <w:p w14:paraId="7ACC62F1" w14:textId="181194AE" w:rsidR="002C41DC" w:rsidRPr="002C41DC" w:rsidRDefault="002C41DC" w:rsidP="002C41DC">
      <w:pPr>
        <w:jc w:val="both"/>
        <w:rPr>
          <w:rFonts w:ascii="Arial" w:eastAsia="Arial" w:hAnsi="Arial" w:cs="Arial"/>
          <w:bCs/>
          <w:lang w:val="en-US"/>
        </w:rPr>
      </w:pPr>
      <w:r w:rsidRPr="002C41DC">
        <w:rPr>
          <w:rFonts w:ascii="Arial" w:eastAsia="Arial" w:hAnsi="Arial" w:cs="Arial"/>
          <w:bCs/>
          <w:lang w:val="es-MX"/>
        </w:rPr>
        <w:t>Puede estar relacionada con historias, pérdidas o conflictos no resueltos dentro del sistema familiar.</w:t>
      </w:r>
    </w:p>
    <w:p w14:paraId="0DFCBEA6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u w:val="single"/>
          <w:lang w:val="es-MX"/>
        </w:rPr>
      </w:pPr>
      <w:r w:rsidRPr="002C41DC">
        <w:rPr>
          <w:rFonts w:ascii="Arial" w:eastAsia="Arial" w:hAnsi="Arial" w:cs="Arial"/>
          <w:bCs/>
          <w:u w:val="single"/>
          <w:lang w:val="es-MX"/>
        </w:rPr>
        <w:t>Resentir del Ser</w:t>
      </w:r>
    </w:p>
    <w:p w14:paraId="342AACF7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Cuando el conflicto emocional se libera o se comprende, muchas personas experimentan una sensación de alivio, ligereza o alegría.</w:t>
      </w:r>
    </w:p>
    <w:p w14:paraId="643A3E38" w14:textId="77777777" w:rsidR="002C41DC" w:rsidRPr="002C41DC" w:rsidRDefault="002C41DC" w:rsidP="002C41DC">
      <w:pPr>
        <w:jc w:val="both"/>
        <w:rPr>
          <w:rFonts w:ascii="Arial" w:eastAsia="Arial" w:hAnsi="Arial" w:cs="Arial"/>
          <w:bCs/>
          <w:lang w:val="es-MX"/>
        </w:rPr>
      </w:pPr>
      <w:r w:rsidRPr="002C41DC">
        <w:rPr>
          <w:rFonts w:ascii="Arial" w:eastAsia="Arial" w:hAnsi="Arial" w:cs="Arial"/>
          <w:bCs/>
          <w:lang w:val="es-MX"/>
        </w:rPr>
        <w:t>Este estado refleja un retorno al equilibrio natural del sistema.</w:t>
      </w:r>
    </w:p>
    <w:p w14:paraId="74AE3BBB" w14:textId="77777777" w:rsidR="00A80329" w:rsidRPr="002C41DC" w:rsidRDefault="00A80329">
      <w:pPr>
        <w:jc w:val="both"/>
        <w:rPr>
          <w:rFonts w:ascii="Arial" w:eastAsia="Arial" w:hAnsi="Arial" w:cs="Arial"/>
          <w:bCs/>
          <w:color w:val="C00000"/>
          <w:sz w:val="24"/>
          <w:szCs w:val="24"/>
          <w:lang w:val="es-MX"/>
        </w:rPr>
      </w:pPr>
    </w:p>
    <w:p w14:paraId="4F7B5C9A" w14:textId="68108F9F" w:rsidR="00A80329" w:rsidRDefault="002C41DC">
      <w:pPr>
        <w:jc w:val="center"/>
        <w:rPr>
          <w:rFonts w:ascii="Arial" w:eastAsia="Arial" w:hAnsi="Arial" w:cs="Arial"/>
          <w:i/>
          <w:color w:val="C00000"/>
          <w:sz w:val="26"/>
          <w:szCs w:val="26"/>
        </w:rPr>
      </w:pPr>
      <w:r w:rsidRPr="002C41DC">
        <w:rPr>
          <w:rFonts w:ascii="Arial" w:eastAsia="Arial" w:hAnsi="Arial" w:cs="Arial"/>
          <w:b/>
          <w:i/>
          <w:color w:val="C00000"/>
          <w:sz w:val="26"/>
          <w:szCs w:val="26"/>
        </w:rPr>
        <w:t>El inconsciente responde principalmente a emociones, no a explicaciones racionales.</w:t>
      </w:r>
    </w:p>
    <w:p w14:paraId="4A9C5E81" w14:textId="271CAD88" w:rsidR="00A80329" w:rsidRDefault="00A80329">
      <w:pPr>
        <w:rPr>
          <w:rFonts w:ascii="Arial" w:eastAsia="Arial" w:hAnsi="Arial" w:cs="Arial"/>
          <w:b/>
          <w:color w:val="70AD47"/>
          <w:sz w:val="32"/>
          <w:szCs w:val="32"/>
        </w:rPr>
      </w:pPr>
    </w:p>
    <w:p w14:paraId="35B2C3E2" w14:textId="464966BF" w:rsidR="002C41DC" w:rsidRPr="002C41DC" w:rsidRDefault="00DB2458" w:rsidP="002C41DC">
      <w:pPr>
        <w:rPr>
          <w:rFonts w:ascii="Arial" w:eastAsia="Arial" w:hAnsi="Arial" w:cs="Arial"/>
          <w:b/>
          <w:color w:val="70AD47"/>
          <w:sz w:val="32"/>
          <w:szCs w:val="32"/>
        </w:rPr>
      </w:pPr>
      <w:r>
        <w:rPr>
          <w:rFonts w:ascii="Arial" w:eastAsia="Arial" w:hAnsi="Arial" w:cs="Arial"/>
          <w:b/>
          <w:color w:val="70AD47"/>
          <w:sz w:val="32"/>
          <w:szCs w:val="32"/>
        </w:rPr>
        <w:t>Función del terapeuta</w:t>
      </w:r>
      <w:r w:rsidR="002C41DC">
        <w:rPr>
          <w:rFonts w:ascii="Arial" w:eastAsia="Arial" w:hAnsi="Arial" w:cs="Arial"/>
          <w:b/>
          <w:color w:val="70AD47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color w:val="70AD47"/>
          <w:sz w:val="32"/>
          <w:szCs w:val="32"/>
        </w:rPr>
        <w:t xml:space="preserve"> LAS 4 P’S</w:t>
      </w:r>
    </w:p>
    <w:p w14:paraId="26118A39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s-MX"/>
        </w:rPr>
        <w:t>Protección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Crear un espacio seguro donde la persona pueda expresarse sin miedo.</w:t>
      </w:r>
    </w:p>
    <w:p w14:paraId="09F06D60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s-MX"/>
        </w:rPr>
        <w:t>Permiso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Autorizar emocionalmente al consultante a sentir y expresar lo que ha reprimido.</w:t>
      </w:r>
    </w:p>
    <w:p w14:paraId="67A0A5FC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s-MX"/>
        </w:rPr>
        <w:t>Poder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Cuando una persona se siente protegida y autorizada, puede recuperar su capacidad de transformación.</w:t>
      </w:r>
    </w:p>
    <w:p w14:paraId="190C9189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s-MX"/>
        </w:rPr>
        <w:t>Paciencia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Cada proceso de sanación tiene su propio ritmo.</w:t>
      </w:r>
    </w:p>
    <w:p w14:paraId="1237F835" w14:textId="08F775B2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0839CF04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t>El terapeuta RTC:</w:t>
      </w:r>
    </w:p>
    <w:p w14:paraId="2CC7840D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t>● acompaña sin juzgar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escucha profundamente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evita imponer interpretaciones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br/>
        <w:t>● respeta el proceso del consultante</w:t>
      </w:r>
    </w:p>
    <w:p w14:paraId="7D21B804" w14:textId="77777777" w:rsidR="002C41DC" w:rsidRPr="002C41DC" w:rsidRDefault="002C41DC" w:rsidP="002C41DC">
      <w:pP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Su presencia debe surgir desde el </w:t>
      </w:r>
      <w:r w:rsidRPr="002C41DC">
        <w:rPr>
          <w:rFonts w:ascii="Arial" w:eastAsia="Arial" w:hAnsi="Arial" w:cs="Arial"/>
          <w:b/>
          <w:bCs/>
          <w:color w:val="000000"/>
          <w:sz w:val="24"/>
          <w:szCs w:val="24"/>
          <w:lang w:val="es-MX"/>
        </w:rPr>
        <w:t>SER</w:t>
      </w:r>
      <w:r w:rsidRPr="002C41DC">
        <w:rPr>
          <w:rFonts w:ascii="Arial" w:eastAsia="Arial" w:hAnsi="Arial" w:cs="Arial"/>
          <w:color w:val="000000"/>
          <w:sz w:val="24"/>
          <w:szCs w:val="24"/>
          <w:lang w:val="es-MX"/>
        </w:rPr>
        <w:t>, no desde el ego que quiere “arreglar”.</w:t>
      </w:r>
    </w:p>
    <w:p w14:paraId="1993669C" w14:textId="77777777" w:rsidR="00A80329" w:rsidRPr="002C41DC" w:rsidRDefault="00A80329">
      <w:pPr>
        <w:rPr>
          <w:rFonts w:ascii="Arial" w:eastAsia="Arial" w:hAnsi="Arial" w:cs="Arial"/>
          <w:sz w:val="24"/>
          <w:szCs w:val="24"/>
          <w:lang w:val="es-MX"/>
        </w:rPr>
      </w:pPr>
    </w:p>
    <w:p w14:paraId="46D4200D" w14:textId="52D08A7B" w:rsidR="00A80329" w:rsidRDefault="00DB245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Ser dulce, respetuoso, acompañante, </w:t>
      </w:r>
      <w:r w:rsidR="008F1DA7">
        <w:rPr>
          <w:rFonts w:ascii="Arial" w:eastAsia="Arial" w:hAnsi="Arial" w:cs="Arial"/>
          <w:b/>
          <w:sz w:val="28"/>
          <w:szCs w:val="28"/>
        </w:rPr>
        <w:t xml:space="preserve">domina el tema y </w:t>
      </w:r>
      <w:r>
        <w:rPr>
          <w:rFonts w:ascii="Arial" w:eastAsia="Arial" w:hAnsi="Arial" w:cs="Arial"/>
          <w:b/>
          <w:sz w:val="28"/>
          <w:szCs w:val="28"/>
        </w:rPr>
        <w:t>no aconsejar.</w:t>
      </w:r>
    </w:p>
    <w:p w14:paraId="52DE6119" w14:textId="77777777" w:rsidR="00A80329" w:rsidRDefault="00DB2458">
      <w:pPr>
        <w:jc w:val="center"/>
        <w:rPr>
          <w:rFonts w:ascii="Arial" w:eastAsia="Arial" w:hAnsi="Arial" w:cs="Arial"/>
          <w:b/>
          <w:color w:val="70AD47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El terapeuta debe estar en el SER</w:t>
      </w:r>
    </w:p>
    <w:p w14:paraId="383FD5C6" w14:textId="77777777" w:rsidR="00A80329" w:rsidRDefault="00A80329">
      <w:pPr>
        <w:spacing w:after="0"/>
        <w:rPr>
          <w:rFonts w:ascii="Arial" w:eastAsia="Arial" w:hAnsi="Arial" w:cs="Arial"/>
          <w:b/>
          <w:color w:val="70AD47"/>
          <w:sz w:val="32"/>
          <w:szCs w:val="32"/>
        </w:rPr>
      </w:pPr>
    </w:p>
    <w:p w14:paraId="03F8D0AB" w14:textId="77777777" w:rsidR="00A80329" w:rsidRDefault="00A80329">
      <w:pPr>
        <w:spacing w:after="0"/>
        <w:rPr>
          <w:rFonts w:ascii="Arial" w:eastAsia="Arial" w:hAnsi="Arial" w:cs="Arial"/>
          <w:b/>
          <w:color w:val="70AD47"/>
          <w:sz w:val="32"/>
          <w:szCs w:val="32"/>
        </w:rPr>
      </w:pPr>
    </w:p>
    <w:p w14:paraId="7B69EB63" w14:textId="77777777" w:rsidR="00A80329" w:rsidRDefault="00DB2458">
      <w:pPr>
        <w:rPr>
          <w:rFonts w:ascii="Arial" w:eastAsia="Arial" w:hAnsi="Arial" w:cs="Arial"/>
          <w:b/>
          <w:color w:val="70AD47"/>
          <w:sz w:val="34"/>
          <w:szCs w:val="34"/>
        </w:rPr>
      </w:pPr>
      <w:r>
        <w:rPr>
          <w:rFonts w:ascii="Arial" w:eastAsia="Arial" w:hAnsi="Arial" w:cs="Arial"/>
          <w:b/>
          <w:color w:val="70AD47"/>
          <w:sz w:val="34"/>
          <w:szCs w:val="34"/>
        </w:rPr>
        <w:t>EL RAPPORT</w:t>
      </w:r>
    </w:p>
    <w:p w14:paraId="297828CE" w14:textId="77777777" w:rsidR="00A80329" w:rsidRDefault="00DB245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Rapport es sintonizar con el cliente para que su inconsciente me reconozca como similar y facilitar el acompañamiento.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50355D2" wp14:editId="3C001455">
            <wp:simplePos x="0" y="0"/>
            <wp:positionH relativeFrom="column">
              <wp:posOffset>1</wp:posOffset>
            </wp:positionH>
            <wp:positionV relativeFrom="paragraph">
              <wp:posOffset>583</wp:posOffset>
            </wp:positionV>
            <wp:extent cx="3752850" cy="1848557"/>
            <wp:effectExtent l="0" t="0" r="0" b="0"/>
            <wp:wrapSquare wrapText="bothSides" distT="0" distB="0" distL="114300" distR="1143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1455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848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C239C9" w14:textId="77777777" w:rsidR="00A80329" w:rsidRDefault="00A80329">
      <w:pPr>
        <w:spacing w:after="0" w:line="276" w:lineRule="auto"/>
        <w:jc w:val="both"/>
        <w:rPr>
          <w:rFonts w:ascii="Arial" w:eastAsia="Arial" w:hAnsi="Arial" w:cs="Arial"/>
          <w:b/>
          <w:sz w:val="30"/>
          <w:szCs w:val="30"/>
        </w:rPr>
      </w:pPr>
    </w:p>
    <w:p w14:paraId="132F8A6C" w14:textId="77777777" w:rsidR="00A80329" w:rsidRDefault="00A80329">
      <w:pPr>
        <w:spacing w:after="0" w:line="276" w:lineRule="auto"/>
        <w:jc w:val="both"/>
        <w:rPr>
          <w:rFonts w:ascii="Arial" w:eastAsia="Arial" w:hAnsi="Arial" w:cs="Arial"/>
          <w:b/>
          <w:sz w:val="30"/>
          <w:szCs w:val="30"/>
        </w:rPr>
      </w:pPr>
    </w:p>
    <w:p w14:paraId="21DDFFC5" w14:textId="77777777" w:rsidR="00A80329" w:rsidRDefault="00DB2458">
      <w:pPr>
        <w:spacing w:after="0" w:line="276" w:lineRule="auto"/>
        <w:jc w:val="both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RAPPORT</w:t>
      </w:r>
      <w:r>
        <w:rPr>
          <w:rFonts w:ascii="Arial" w:eastAsia="Arial" w:hAnsi="Arial" w:cs="Arial"/>
          <w:sz w:val="30"/>
          <w:szCs w:val="30"/>
        </w:rPr>
        <w:t>:</w:t>
      </w:r>
    </w:p>
    <w:p w14:paraId="5AFDBF69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El Rapport es la capacidad de crear una </w:t>
      </w: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sintonía emocional y comunicativa</w:t>
      </w: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 con el consultante.</w:t>
      </w:r>
    </w:p>
    <w:p w14:paraId="53A50439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Cuando existe Rapport, el sistema nervioso de la persona se relaja y se siente comprendido.</w:t>
      </w:r>
    </w:p>
    <w:p w14:paraId="7C9FD9D1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Esto facilita que el inconsciente se abra al proceso terapéutico.</w:t>
      </w:r>
    </w:p>
    <w:p w14:paraId="1B742256" w14:textId="4298CE9D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</w:p>
    <w:p w14:paraId="5155F703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La palabra </w:t>
      </w: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Rapport</w:t>
      </w: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 proviene del francés </w:t>
      </w:r>
      <w:proofErr w:type="spellStart"/>
      <w:r w:rsidRPr="002C41DC">
        <w:rPr>
          <w:rFonts w:ascii="Arial" w:eastAsia="Arial" w:hAnsi="Arial" w:cs="Arial"/>
          <w:i/>
          <w:iCs/>
          <w:sz w:val="24"/>
          <w:szCs w:val="24"/>
          <w:lang w:val="es-MX"/>
        </w:rPr>
        <w:t>rapporter</w:t>
      </w:r>
      <w:proofErr w:type="spellEnd"/>
      <w:r w:rsidRPr="002C41DC">
        <w:rPr>
          <w:rFonts w:ascii="Arial" w:eastAsia="Arial" w:hAnsi="Arial" w:cs="Arial"/>
          <w:sz w:val="24"/>
          <w:szCs w:val="24"/>
          <w:lang w:val="es-MX"/>
        </w:rPr>
        <w:t>, que significa “crear conexión o relación”.</w:t>
      </w:r>
    </w:p>
    <w:p w14:paraId="69F209A6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En psicología y en PNL se utiliza para describir el proceso de generar </w:t>
      </w:r>
      <w:r w:rsidRPr="002C41DC">
        <w:rPr>
          <w:rFonts w:ascii="Arial" w:eastAsia="Arial" w:hAnsi="Arial" w:cs="Arial"/>
          <w:b/>
          <w:bCs/>
          <w:sz w:val="24"/>
          <w:szCs w:val="24"/>
          <w:lang w:val="es-MX"/>
        </w:rPr>
        <w:t>empatía, confianza y sincronía</w:t>
      </w:r>
      <w:r w:rsidRPr="002C41DC">
        <w:rPr>
          <w:rFonts w:ascii="Arial" w:eastAsia="Arial" w:hAnsi="Arial" w:cs="Arial"/>
          <w:sz w:val="24"/>
          <w:szCs w:val="24"/>
          <w:lang w:val="es-MX"/>
        </w:rPr>
        <w:t xml:space="preserve"> con otra persona.</w:t>
      </w:r>
    </w:p>
    <w:p w14:paraId="0569242A" w14:textId="7B3B3E70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</w:p>
    <w:p w14:paraId="2D9D003A" w14:textId="77777777" w:rsidR="002C41DC" w:rsidRP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En terapia, el Rapport permite que el consultante:</w:t>
      </w:r>
    </w:p>
    <w:p w14:paraId="778B14B3" w14:textId="77777777" w:rsidR="002C41DC" w:rsidRDefault="002C41DC" w:rsidP="002C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●se</w:t>
      </w:r>
      <w:r>
        <w:rPr>
          <w:rFonts w:ascii="Arial" w:eastAsia="Arial" w:hAnsi="Arial" w:cs="Arial"/>
          <w:sz w:val="24"/>
          <w:szCs w:val="24"/>
          <w:lang w:val="es-MX"/>
        </w:rPr>
        <w:t xml:space="preserve"> sienta seguro</w:t>
      </w:r>
    </w:p>
    <w:p w14:paraId="7B1E87E9" w14:textId="3F5BAF7D" w:rsidR="002C41DC" w:rsidRPr="002C41DC" w:rsidRDefault="002C41DC" w:rsidP="008F1DA7">
      <w:pPr>
        <w:spacing w:after="0" w:line="276" w:lineRule="auto"/>
        <w:rPr>
          <w:rFonts w:ascii="Arial" w:eastAsia="Arial" w:hAnsi="Arial" w:cs="Arial"/>
          <w:sz w:val="24"/>
          <w:szCs w:val="24"/>
          <w:lang w:val="es-MX"/>
        </w:rPr>
      </w:pPr>
      <w:r w:rsidRPr="002C41DC">
        <w:rPr>
          <w:rFonts w:ascii="Arial" w:eastAsia="Arial" w:hAnsi="Arial" w:cs="Arial"/>
          <w:sz w:val="24"/>
          <w:szCs w:val="24"/>
          <w:lang w:val="es-MX"/>
        </w:rPr>
        <w:t>●reduzca</w:t>
      </w:r>
      <w:r>
        <w:rPr>
          <w:rFonts w:ascii="Arial" w:eastAsia="Arial" w:hAnsi="Arial" w:cs="Arial"/>
          <w:sz w:val="24"/>
          <w:szCs w:val="24"/>
          <w:lang w:val="es-MX"/>
        </w:rPr>
        <w:t xml:space="preserve"> la resistencia</w:t>
      </w:r>
      <w:r w:rsidRPr="002C41DC">
        <w:rPr>
          <w:rFonts w:ascii="Arial" w:eastAsia="Arial" w:hAnsi="Arial" w:cs="Arial"/>
          <w:sz w:val="24"/>
          <w:szCs w:val="24"/>
          <w:lang w:val="es-MX"/>
        </w:rPr>
        <w:br/>
        <w:t>●pueda explorar su mundo interior con mayor facilidad</w:t>
      </w:r>
    </w:p>
    <w:sectPr w:rsidR="002C41DC" w:rsidRPr="002C41DC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C45"/>
    <w:multiLevelType w:val="multilevel"/>
    <w:tmpl w:val="84A2A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692C81"/>
    <w:multiLevelType w:val="multilevel"/>
    <w:tmpl w:val="1E667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B2396"/>
    <w:multiLevelType w:val="multilevel"/>
    <w:tmpl w:val="E222B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0B482D"/>
    <w:multiLevelType w:val="multilevel"/>
    <w:tmpl w:val="568CC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424E2E"/>
    <w:multiLevelType w:val="multilevel"/>
    <w:tmpl w:val="FBF45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2F7320"/>
    <w:multiLevelType w:val="multilevel"/>
    <w:tmpl w:val="A1E2F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D402F19"/>
    <w:multiLevelType w:val="multilevel"/>
    <w:tmpl w:val="2C4CCA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CB1528"/>
    <w:multiLevelType w:val="multilevel"/>
    <w:tmpl w:val="943EA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7B7E3A"/>
    <w:multiLevelType w:val="multilevel"/>
    <w:tmpl w:val="83EED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35654">
    <w:abstractNumId w:val="7"/>
  </w:num>
  <w:num w:numId="2" w16cid:durableId="640765013">
    <w:abstractNumId w:val="1"/>
  </w:num>
  <w:num w:numId="3" w16cid:durableId="1884100338">
    <w:abstractNumId w:val="3"/>
  </w:num>
  <w:num w:numId="4" w16cid:durableId="997268412">
    <w:abstractNumId w:val="4"/>
  </w:num>
  <w:num w:numId="5" w16cid:durableId="2135052581">
    <w:abstractNumId w:val="0"/>
  </w:num>
  <w:num w:numId="6" w16cid:durableId="1740516734">
    <w:abstractNumId w:val="2"/>
  </w:num>
  <w:num w:numId="7" w16cid:durableId="524100849">
    <w:abstractNumId w:val="5"/>
  </w:num>
  <w:num w:numId="8" w16cid:durableId="412362344">
    <w:abstractNumId w:val="6"/>
  </w:num>
  <w:num w:numId="9" w16cid:durableId="17719748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329"/>
    <w:rsid w:val="002C41DC"/>
    <w:rsid w:val="006356C6"/>
    <w:rsid w:val="008F1DA7"/>
    <w:rsid w:val="00A80329"/>
    <w:rsid w:val="00DB2458"/>
    <w:rsid w:val="00FA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81C01"/>
  <w15:docId w15:val="{12C3628D-CC97-4AE3-B74F-3BC60EAC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UY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7V0zu/UL5imUPZZyC76jOQsX7A==">CgMxLjAyCWguMzBqMHpsbDgAciExNEQ5UW9YVHlvSkpKdFBUSFRNeU5INHRxRXMzSDd4Yzg=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Luz Reiki Wellness Center</cp:lastModifiedBy>
  <cp:revision>3</cp:revision>
  <dcterms:created xsi:type="dcterms:W3CDTF">2024-02-13T17:27:00Z</dcterms:created>
  <dcterms:modified xsi:type="dcterms:W3CDTF">2026-03-10T23:15:00Z</dcterms:modified>
</cp:coreProperties>
</file>